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E6F" w:rsidRDefault="00DC5E6F" w:rsidP="00DC5E6F">
      <w:pPr>
        <w:pStyle w:val="a3"/>
        <w:spacing w:before="0" w:beforeAutospacing="0" w:after="120" w:afterAutospacing="0"/>
        <w:ind w:firstLine="709"/>
        <w:rPr>
          <w:b/>
          <w:bCs/>
          <w:sz w:val="20"/>
          <w:szCs w:val="20"/>
          <w:lang w:val="en-US"/>
        </w:rPr>
      </w:pPr>
      <w:bookmarkStart w:id="0" w:name="_GoBack"/>
      <w:bookmarkEnd w:id="0"/>
    </w:p>
    <w:p w:rsidR="00DC5E6F" w:rsidRPr="00DC5E6F" w:rsidRDefault="00DC5E6F" w:rsidP="00DC5E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C36B1">
        <w:rPr>
          <w:rFonts w:ascii="Times New Roman" w:hAnsi="Times New Roman" w:cs="Times New Roman"/>
          <w:b/>
          <w:sz w:val="24"/>
          <w:szCs w:val="24"/>
        </w:rPr>
        <w:t xml:space="preserve">Приложения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</w:p>
    <w:p w:rsidR="00DC5E6F" w:rsidRDefault="00DC5E6F" w:rsidP="00DC5E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5E6F" w:rsidRPr="006C36B1" w:rsidRDefault="00DC5E6F" w:rsidP="00DC5E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5E6F" w:rsidRPr="00DC5E6F" w:rsidRDefault="00DC5E6F" w:rsidP="00DC5E6F">
      <w:pPr>
        <w:pStyle w:val="a3"/>
        <w:spacing w:before="0" w:beforeAutospacing="0" w:after="120" w:afterAutospacing="0"/>
        <w:ind w:firstLine="709"/>
        <w:rPr>
          <w:b/>
          <w:bCs/>
        </w:rPr>
      </w:pPr>
      <w:r w:rsidRPr="00DC5E6F">
        <w:rPr>
          <w:b/>
          <w:bCs/>
        </w:rPr>
        <w:t xml:space="preserve"> СВЕДЕНИЯ О ПОХИЩЕНИЯХ И ИСЧЕЗНОВЕНИЯХ ЛЮДЕЙ </w:t>
      </w:r>
      <w:r w:rsidRPr="00DC5E6F">
        <w:rPr>
          <w:b/>
          <w:bCs/>
        </w:rPr>
        <w:br/>
        <w:t xml:space="preserve">В ЧЕЧНЕ В 2006-2022 гг. В БЮЛЛЕТЕНЯХ ПЦ «МЕМОРИАЛ» </w:t>
      </w:r>
    </w:p>
    <w:p w:rsidR="00DC5E6F" w:rsidRDefault="00DC5E6F" w:rsidP="00DC5E6F">
      <w:pPr>
        <w:pStyle w:val="a3"/>
        <w:spacing w:before="0" w:beforeAutospacing="0" w:after="120" w:afterAutospacing="0"/>
        <w:ind w:firstLine="709"/>
        <w:jc w:val="both"/>
      </w:pPr>
      <w:r w:rsidRPr="006C36B1">
        <w:t xml:space="preserve">В течение более пятнадцати лет (с лета 2006 г. по зиму 2021/22 г.) ПЦ «Мемориал» выпускал </w:t>
      </w:r>
      <w:r w:rsidRPr="006C36B1">
        <w:rPr>
          <w:color w:val="000000"/>
        </w:rPr>
        <w:t>аналитический</w:t>
      </w:r>
      <w:r w:rsidRPr="006C36B1">
        <w:t xml:space="preserve"> бюллетень «</w:t>
      </w:r>
      <w:r w:rsidRPr="006C36B1">
        <w:rPr>
          <w:lang w:eastAsia="hi-IN" w:bidi="hi-IN"/>
        </w:rPr>
        <w:t>Ситуация в зоне конфликта на Северном Кавказе: оценка правозащитников». Практически в каждом выпуске бюллетеня содержались сведения о незаконных задержаниях, похищениях и насильственных исчезновениях в Чечне. В представленной ниже таблице даны ссылки на эти выпуски бюллетеня, с краткими аннотациями.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77"/>
        <w:gridCol w:w="4391"/>
        <w:gridCol w:w="2877"/>
      </w:tblGrid>
      <w:tr w:rsidR="00DC5E6F" w:rsidTr="005D1F62">
        <w:tc>
          <w:tcPr>
            <w:tcW w:w="2077" w:type="dxa"/>
          </w:tcPr>
          <w:p w:rsidR="00DC5E6F" w:rsidRPr="00720FC6" w:rsidRDefault="00DC5E6F" w:rsidP="005D1F62">
            <w:r w:rsidRPr="00720FC6">
              <w:t>Лето 2006</w:t>
            </w:r>
          </w:p>
        </w:tc>
        <w:tc>
          <w:tcPr>
            <w:tcW w:w="4391" w:type="dxa"/>
          </w:tcPr>
          <w:p w:rsidR="00DC5E6F" w:rsidRDefault="00AE65BD" w:rsidP="005D1F62">
            <w:hyperlink r:id="rId5" w:history="1">
              <w:r w:rsidR="00DC5E6F" w:rsidRPr="007D5761">
                <w:rPr>
                  <w:rStyle w:val="a4"/>
                  <w:rFonts w:eastAsia="SimSun"/>
                </w:rPr>
                <w:t>https://memohrc.org/ru/bulletins/byulleten-pravozashchitnogo-centra-memorial-situaciya-v-zone-konflikta-na-severnom-kavk-25</w:t>
              </w:r>
            </w:hyperlink>
          </w:p>
        </w:tc>
        <w:tc>
          <w:tcPr>
            <w:tcW w:w="2877" w:type="dxa"/>
          </w:tcPr>
          <w:p w:rsidR="00DC5E6F" w:rsidRDefault="00DC5E6F" w:rsidP="005D1F62">
            <w:r>
              <w:t>Глава о похищениях в ЧР</w:t>
            </w:r>
          </w:p>
        </w:tc>
      </w:tr>
      <w:tr w:rsidR="00DC5E6F" w:rsidTr="005D1F62">
        <w:tc>
          <w:tcPr>
            <w:tcW w:w="2077" w:type="dxa"/>
          </w:tcPr>
          <w:p w:rsidR="00DC5E6F" w:rsidRPr="00720FC6" w:rsidRDefault="00DC5E6F" w:rsidP="005D1F62">
            <w:r w:rsidRPr="00720FC6">
              <w:t>Осень 2006</w:t>
            </w:r>
          </w:p>
        </w:tc>
        <w:tc>
          <w:tcPr>
            <w:tcW w:w="4391" w:type="dxa"/>
          </w:tcPr>
          <w:p w:rsidR="00DC5E6F" w:rsidRDefault="00AE65BD" w:rsidP="005D1F62">
            <w:hyperlink r:id="rId6" w:history="1">
              <w:r w:rsidR="00DC5E6F" w:rsidRPr="007D5761">
                <w:rPr>
                  <w:rStyle w:val="a4"/>
                  <w:rFonts w:eastAsia="SimSun"/>
                </w:rPr>
                <w:t>https://memohrc.org/ru/bulletins/byulleten-pravozashchitnogo-centra-memorial-situaciya-v-zone-konflikta-na-severnom-kavk-24</w:t>
              </w:r>
            </w:hyperlink>
          </w:p>
        </w:tc>
        <w:tc>
          <w:tcPr>
            <w:tcW w:w="2877" w:type="dxa"/>
          </w:tcPr>
          <w:p w:rsidR="00DC5E6F" w:rsidRDefault="00DC5E6F" w:rsidP="005D1F62">
            <w:r>
              <w:t>Глава о похищениях в ЧР</w:t>
            </w:r>
          </w:p>
        </w:tc>
      </w:tr>
      <w:tr w:rsidR="00DC5E6F" w:rsidRPr="002368D3" w:rsidTr="005D1F62">
        <w:tc>
          <w:tcPr>
            <w:tcW w:w="2077" w:type="dxa"/>
          </w:tcPr>
          <w:p w:rsidR="00DC5E6F" w:rsidRPr="00614D2B" w:rsidRDefault="00DC5E6F" w:rsidP="005D1F62">
            <w:pPr>
              <w:rPr>
                <w:color w:val="FF0000"/>
                <w:lang w:val="en-US"/>
              </w:rPr>
            </w:pPr>
            <w:r w:rsidRPr="00614D2B">
              <w:t>Зима 2006-2007</w:t>
            </w:r>
          </w:p>
        </w:tc>
        <w:tc>
          <w:tcPr>
            <w:tcW w:w="4391" w:type="dxa"/>
          </w:tcPr>
          <w:p w:rsidR="00DC5E6F" w:rsidRPr="00614D2B" w:rsidRDefault="00AE65BD" w:rsidP="005D1F62">
            <w:pPr>
              <w:rPr>
                <w:lang w:val="en-US"/>
              </w:rPr>
            </w:pPr>
            <w:hyperlink r:id="rId7" w:history="1">
              <w:r w:rsidR="00DC5E6F" w:rsidRPr="00614D2B">
                <w:rPr>
                  <w:rStyle w:val="a4"/>
                  <w:rFonts w:eastAsia="SimSun"/>
                  <w:lang w:val="en-US"/>
                </w:rPr>
                <w:t>https://memohrc.org/ru/bulletins/byulleten-pravozashchitnogo-centra-memorial-situaciya-v-zone-konflikta-na-severnom-kavk-23</w:t>
              </w:r>
            </w:hyperlink>
            <w:r w:rsidR="00DC5E6F" w:rsidRPr="00614D2B">
              <w:rPr>
                <w:lang w:val="en-US"/>
              </w:rPr>
              <w:t xml:space="preserve">. </w:t>
            </w:r>
          </w:p>
        </w:tc>
        <w:tc>
          <w:tcPr>
            <w:tcW w:w="2877" w:type="dxa"/>
          </w:tcPr>
          <w:p w:rsidR="00DC5E6F" w:rsidRPr="009C0689" w:rsidRDefault="00DC5E6F" w:rsidP="005D1F62">
            <w:r>
              <w:t>Похищения</w:t>
            </w:r>
          </w:p>
        </w:tc>
      </w:tr>
      <w:tr w:rsidR="00DC5E6F" w:rsidTr="005D1F62">
        <w:tc>
          <w:tcPr>
            <w:tcW w:w="2077" w:type="dxa"/>
          </w:tcPr>
          <w:p w:rsidR="00DC5E6F" w:rsidRPr="00DB2465" w:rsidRDefault="00DC5E6F" w:rsidP="005D1F62">
            <w:r w:rsidRPr="00DB2465">
              <w:t>Весна 2007</w:t>
            </w:r>
          </w:p>
        </w:tc>
        <w:tc>
          <w:tcPr>
            <w:tcW w:w="4391" w:type="dxa"/>
          </w:tcPr>
          <w:p w:rsidR="00DC5E6F" w:rsidRDefault="00AE65BD" w:rsidP="005D1F62">
            <w:hyperlink r:id="rId8" w:history="1">
              <w:r w:rsidR="00DC5E6F" w:rsidRPr="003533E2">
                <w:rPr>
                  <w:rStyle w:val="a4"/>
                  <w:rFonts w:eastAsia="SimSun"/>
                </w:rPr>
                <w:t>https://memohrc.org/ru/bulletins/byulleten-pravozashchitnogo-centra-memorial-situaciya-v-zone-konflikta-na-severnom-kavk-22</w:t>
              </w:r>
            </w:hyperlink>
          </w:p>
        </w:tc>
        <w:tc>
          <w:tcPr>
            <w:tcW w:w="2877" w:type="dxa"/>
          </w:tcPr>
          <w:p w:rsidR="00DC5E6F" w:rsidRDefault="00DC5E6F" w:rsidP="005D1F62">
            <w:r>
              <w:t>Глава о прекращении похищений, но есть несколько случаев</w:t>
            </w:r>
          </w:p>
        </w:tc>
      </w:tr>
      <w:tr w:rsidR="00DC5E6F" w:rsidTr="005D1F62">
        <w:tc>
          <w:tcPr>
            <w:tcW w:w="2077" w:type="dxa"/>
          </w:tcPr>
          <w:p w:rsidR="00DC5E6F" w:rsidRPr="00DB2465" w:rsidRDefault="00DC5E6F" w:rsidP="005D1F62">
            <w:r w:rsidRPr="00DB2465">
              <w:t>Лето 2007</w:t>
            </w:r>
          </w:p>
        </w:tc>
        <w:tc>
          <w:tcPr>
            <w:tcW w:w="4391" w:type="dxa"/>
          </w:tcPr>
          <w:p w:rsidR="00DC5E6F" w:rsidRDefault="00AE65BD" w:rsidP="005D1F62">
            <w:hyperlink r:id="rId9" w:history="1">
              <w:r w:rsidR="00DC5E6F" w:rsidRPr="003533E2">
                <w:rPr>
                  <w:rStyle w:val="a4"/>
                  <w:rFonts w:eastAsia="SimSun"/>
                </w:rPr>
                <w:t>https://memohrc.org/ru/bulletins/byulleten-pravozashchitnogo-centra-memorial-situaciya-v-zone-konflikta-na-severnom-kavk-21</w:t>
              </w:r>
            </w:hyperlink>
          </w:p>
        </w:tc>
        <w:tc>
          <w:tcPr>
            <w:tcW w:w="2877" w:type="dxa"/>
          </w:tcPr>
          <w:p w:rsidR="00DC5E6F" w:rsidRDefault="00DC5E6F" w:rsidP="005D1F62">
            <w:r>
              <w:t>Глава «Похищения в ЧР продолжаются»</w:t>
            </w:r>
          </w:p>
        </w:tc>
      </w:tr>
      <w:tr w:rsidR="00DC5E6F" w:rsidTr="005D1F62">
        <w:tc>
          <w:tcPr>
            <w:tcW w:w="2077" w:type="dxa"/>
          </w:tcPr>
          <w:p w:rsidR="00DC5E6F" w:rsidRPr="00DB2465" w:rsidRDefault="00DC5E6F" w:rsidP="005D1F62">
            <w:r w:rsidRPr="00DB2465">
              <w:t>Осень 2007</w:t>
            </w:r>
          </w:p>
        </w:tc>
        <w:tc>
          <w:tcPr>
            <w:tcW w:w="4391" w:type="dxa"/>
          </w:tcPr>
          <w:p w:rsidR="00DC5E6F" w:rsidRDefault="00AE65BD" w:rsidP="005D1F62">
            <w:hyperlink r:id="rId10" w:history="1">
              <w:r w:rsidR="00DC5E6F" w:rsidRPr="003533E2">
                <w:rPr>
                  <w:rStyle w:val="a4"/>
                  <w:rFonts w:eastAsia="SimSun"/>
                </w:rPr>
                <w:t>https://memohrc.org/ru/bulletins/byulleten-pravozashchitnogo-centra-memorial-situaciya-v-zone-konflikta-na-severnom-kavk-20</w:t>
              </w:r>
            </w:hyperlink>
          </w:p>
        </w:tc>
        <w:tc>
          <w:tcPr>
            <w:tcW w:w="2877" w:type="dxa"/>
          </w:tcPr>
          <w:p w:rsidR="00DC5E6F" w:rsidRDefault="00DC5E6F" w:rsidP="005D1F62">
            <w:r>
              <w:t>Глава «Похищения, прытки, секретные тюрьмы в ЧР»</w:t>
            </w:r>
          </w:p>
        </w:tc>
      </w:tr>
      <w:tr w:rsidR="00DC5E6F" w:rsidTr="005D1F62">
        <w:tc>
          <w:tcPr>
            <w:tcW w:w="2077" w:type="dxa"/>
          </w:tcPr>
          <w:p w:rsidR="00DC5E6F" w:rsidRPr="00C64873" w:rsidRDefault="00DC5E6F" w:rsidP="005D1F62">
            <w:r w:rsidRPr="00C64873">
              <w:t>Зима 2007-2008</w:t>
            </w:r>
          </w:p>
        </w:tc>
        <w:tc>
          <w:tcPr>
            <w:tcW w:w="4391" w:type="dxa"/>
          </w:tcPr>
          <w:p w:rsidR="00DC5E6F" w:rsidRDefault="00AE65BD" w:rsidP="005D1F62">
            <w:hyperlink r:id="rId11" w:history="1">
              <w:r w:rsidR="00DC5E6F" w:rsidRPr="003533E2">
                <w:rPr>
                  <w:rStyle w:val="a4"/>
                  <w:rFonts w:eastAsia="SimSun"/>
                </w:rPr>
                <w:t>https://memohrc.org/ru/bulletins/byulleten-pravozashchitnogo-centra-memorial-situaciya-v-zone-konflikta-na-severnom-kavk-19</w:t>
              </w:r>
            </w:hyperlink>
          </w:p>
        </w:tc>
        <w:tc>
          <w:tcPr>
            <w:tcW w:w="2877" w:type="dxa"/>
          </w:tcPr>
          <w:p w:rsidR="00DC5E6F" w:rsidRDefault="00DC5E6F" w:rsidP="005D1F62">
            <w:proofErr w:type="spellStart"/>
            <w:r>
              <w:t>Подглава</w:t>
            </w:r>
            <w:proofErr w:type="spellEnd"/>
            <w:r>
              <w:t xml:space="preserve"> о похищениях в Чечне</w:t>
            </w:r>
          </w:p>
        </w:tc>
      </w:tr>
      <w:tr w:rsidR="00DC5E6F" w:rsidTr="005D1F62">
        <w:tc>
          <w:tcPr>
            <w:tcW w:w="2077" w:type="dxa"/>
          </w:tcPr>
          <w:p w:rsidR="00DC5E6F" w:rsidRPr="00C64873" w:rsidRDefault="00DC5E6F" w:rsidP="005D1F62">
            <w:r w:rsidRPr="00C64873">
              <w:t>Лето 2008</w:t>
            </w:r>
          </w:p>
        </w:tc>
        <w:tc>
          <w:tcPr>
            <w:tcW w:w="4391" w:type="dxa"/>
          </w:tcPr>
          <w:p w:rsidR="00DC5E6F" w:rsidRDefault="00AE65BD" w:rsidP="005D1F62">
            <w:hyperlink r:id="rId12" w:history="1">
              <w:r w:rsidR="00DC5E6F" w:rsidRPr="003533E2">
                <w:rPr>
                  <w:rStyle w:val="a4"/>
                  <w:rFonts w:eastAsia="SimSun"/>
                </w:rPr>
                <w:t>https://memohrc.org/ru/bulletins/byulleten-pravozashchitnogo-centra-memorial-situaciya-v-zone-konflikta-na-severnom-kavk-17</w:t>
              </w:r>
            </w:hyperlink>
          </w:p>
        </w:tc>
        <w:tc>
          <w:tcPr>
            <w:tcW w:w="2877" w:type="dxa"/>
          </w:tcPr>
          <w:p w:rsidR="00DC5E6F" w:rsidRDefault="00DC5E6F" w:rsidP="005D1F62">
            <w:r>
              <w:t>Глава «В ЧР вновь похищают людей»</w:t>
            </w:r>
          </w:p>
        </w:tc>
      </w:tr>
      <w:tr w:rsidR="00DC5E6F" w:rsidTr="005D1F62">
        <w:tc>
          <w:tcPr>
            <w:tcW w:w="2077" w:type="dxa"/>
          </w:tcPr>
          <w:p w:rsidR="00DC5E6F" w:rsidRDefault="00DC5E6F" w:rsidP="005D1F62">
            <w:r>
              <w:t>Зима 2008-2009</w:t>
            </w:r>
          </w:p>
        </w:tc>
        <w:tc>
          <w:tcPr>
            <w:tcW w:w="4391" w:type="dxa"/>
          </w:tcPr>
          <w:p w:rsidR="00DC5E6F" w:rsidRDefault="00AE65BD" w:rsidP="005D1F62">
            <w:hyperlink r:id="rId13" w:history="1">
              <w:r w:rsidR="00DC5E6F">
                <w:rPr>
                  <w:rStyle w:val="a4"/>
                  <w:rFonts w:eastAsia="SimSun"/>
                </w:rPr>
                <w:t>https://memohrc.org/ru/bulletins/byulleten-pravozashchitnogo-centra-memorial-situaciya-v-zone-konflikta-na-severnom-kavk-15</w:t>
              </w:r>
            </w:hyperlink>
          </w:p>
        </w:tc>
        <w:tc>
          <w:tcPr>
            <w:tcW w:w="2877" w:type="dxa"/>
          </w:tcPr>
          <w:p w:rsidR="00DC5E6F" w:rsidRPr="00BC13BB" w:rsidRDefault="00DC5E6F" w:rsidP="005D1F62">
            <w:r>
              <w:t>Глава о похищениях в ЧР</w:t>
            </w:r>
          </w:p>
        </w:tc>
      </w:tr>
      <w:tr w:rsidR="00DC5E6F" w:rsidTr="005D1F62">
        <w:tc>
          <w:tcPr>
            <w:tcW w:w="2077" w:type="dxa"/>
          </w:tcPr>
          <w:p w:rsidR="00DC5E6F" w:rsidRPr="00614D2B" w:rsidRDefault="00DC5E6F" w:rsidP="005D1F62">
            <w:pPr>
              <w:rPr>
                <w:color w:val="FF0000"/>
              </w:rPr>
            </w:pPr>
            <w:r w:rsidRPr="00C64873">
              <w:t>Весна 2009</w:t>
            </w:r>
          </w:p>
        </w:tc>
        <w:tc>
          <w:tcPr>
            <w:tcW w:w="4391" w:type="dxa"/>
          </w:tcPr>
          <w:p w:rsidR="00DC5E6F" w:rsidRDefault="00AE65BD" w:rsidP="005D1F62">
            <w:hyperlink r:id="rId14" w:history="1">
              <w:r w:rsidR="00DC5E6F" w:rsidRPr="003533E2">
                <w:rPr>
                  <w:rStyle w:val="a4"/>
                  <w:rFonts w:eastAsia="SimSun"/>
                </w:rPr>
                <w:t>https://memohrc.org/ru/bulletins/byulleten-pravozashchitnogo-centra-memorial-situaciya-v-zone-konflikta-na-severnom-kavk-14</w:t>
              </w:r>
            </w:hyperlink>
          </w:p>
        </w:tc>
        <w:tc>
          <w:tcPr>
            <w:tcW w:w="2877" w:type="dxa"/>
          </w:tcPr>
          <w:p w:rsidR="00DC5E6F" w:rsidRDefault="00DC5E6F" w:rsidP="005D1F62">
            <w:r>
              <w:t>Глава о похищениях в ЧР</w:t>
            </w:r>
          </w:p>
        </w:tc>
      </w:tr>
      <w:tr w:rsidR="00DC5E6F" w:rsidTr="005D1F62">
        <w:tc>
          <w:tcPr>
            <w:tcW w:w="2077" w:type="dxa"/>
          </w:tcPr>
          <w:p w:rsidR="00DC5E6F" w:rsidRPr="000E4E04" w:rsidRDefault="00DC5E6F" w:rsidP="005D1F62">
            <w:pPr>
              <w:rPr>
                <w:highlight w:val="red"/>
              </w:rPr>
            </w:pPr>
            <w:r w:rsidRPr="00D40361">
              <w:t>Лето 2009</w:t>
            </w:r>
          </w:p>
        </w:tc>
        <w:tc>
          <w:tcPr>
            <w:tcW w:w="4391" w:type="dxa"/>
          </w:tcPr>
          <w:p w:rsidR="00DC5E6F" w:rsidRDefault="00AE65BD" w:rsidP="005D1F62">
            <w:hyperlink r:id="rId15" w:history="1">
              <w:r w:rsidR="00DC5E6F" w:rsidRPr="00CD11A5">
                <w:rPr>
                  <w:rStyle w:val="a4"/>
                  <w:rFonts w:eastAsia="SimSun"/>
                </w:rPr>
                <w:t>https://memohrc.org/ru/bulletins/byulleten-pravozashchitnogo-centra-memorial-situaciya-v-zone-konflikta-na-severnom-kavk-13</w:t>
              </w:r>
            </w:hyperlink>
          </w:p>
        </w:tc>
        <w:tc>
          <w:tcPr>
            <w:tcW w:w="2877" w:type="dxa"/>
          </w:tcPr>
          <w:p w:rsidR="00DC5E6F" w:rsidRDefault="00DC5E6F" w:rsidP="005D1F62">
            <w:r>
              <w:t>Глава «Новые похищения в ЧР»</w:t>
            </w:r>
          </w:p>
        </w:tc>
      </w:tr>
      <w:tr w:rsidR="00DC5E6F" w:rsidRPr="005E6FF1" w:rsidTr="005D1F62">
        <w:tc>
          <w:tcPr>
            <w:tcW w:w="2077" w:type="dxa"/>
          </w:tcPr>
          <w:p w:rsidR="00DC5E6F" w:rsidRPr="00AF6051" w:rsidRDefault="00DC5E6F" w:rsidP="005D1F62">
            <w:pPr>
              <w:rPr>
                <w:highlight w:val="red"/>
                <w:lang w:val="en-US"/>
              </w:rPr>
            </w:pPr>
            <w:r w:rsidRPr="005E6FF1">
              <w:t>Осень 2010</w:t>
            </w:r>
          </w:p>
        </w:tc>
        <w:tc>
          <w:tcPr>
            <w:tcW w:w="4391" w:type="dxa"/>
          </w:tcPr>
          <w:p w:rsidR="00DC5E6F" w:rsidRPr="00AA33FA" w:rsidRDefault="00AE65BD" w:rsidP="005D1F62">
            <w:pPr>
              <w:rPr>
                <w:lang w:val="en-US"/>
              </w:rPr>
            </w:pPr>
            <w:hyperlink r:id="rId16" w:history="1">
              <w:r w:rsidR="00DC5E6F" w:rsidRPr="00AA33FA">
                <w:rPr>
                  <w:rStyle w:val="a4"/>
                  <w:rFonts w:eastAsia="SimSun"/>
                  <w:lang w:val="en-US"/>
                </w:rPr>
                <w:t>https://memohrc.org/ru/bulletins/byulleten-pravozashchitnogo-centra-memorial-situaciya-v-zone-konflikta-na-severnom-kavk-42</w:t>
              </w:r>
            </w:hyperlink>
          </w:p>
        </w:tc>
        <w:tc>
          <w:tcPr>
            <w:tcW w:w="2877" w:type="dxa"/>
          </w:tcPr>
          <w:p w:rsidR="00DC5E6F" w:rsidRPr="005E6FF1" w:rsidRDefault="00DC5E6F" w:rsidP="005D1F62">
            <w:r>
              <w:t>Глава «Нарушения прав человека в ЧР», сообщения о похищениях и задержаниях</w:t>
            </w:r>
          </w:p>
        </w:tc>
      </w:tr>
      <w:tr w:rsidR="00DC5E6F" w:rsidTr="005D1F62">
        <w:tc>
          <w:tcPr>
            <w:tcW w:w="2077" w:type="dxa"/>
          </w:tcPr>
          <w:p w:rsidR="00DC5E6F" w:rsidRPr="00AF6051" w:rsidRDefault="00DC5E6F" w:rsidP="005D1F62">
            <w:pPr>
              <w:rPr>
                <w:highlight w:val="red"/>
              </w:rPr>
            </w:pPr>
            <w:r w:rsidRPr="005E6FF1">
              <w:t>Зима 2011-2012</w:t>
            </w:r>
          </w:p>
        </w:tc>
        <w:tc>
          <w:tcPr>
            <w:tcW w:w="4391" w:type="dxa"/>
          </w:tcPr>
          <w:p w:rsidR="00DC5E6F" w:rsidRDefault="00AE65BD" w:rsidP="005D1F62">
            <w:hyperlink r:id="rId17" w:history="1">
              <w:r w:rsidR="00DC5E6F" w:rsidRPr="008A2F5F">
                <w:rPr>
                  <w:rStyle w:val="a4"/>
                  <w:rFonts w:eastAsia="SimSun"/>
                </w:rPr>
                <w:t>https://memohrc.org/ru/bulletins/situaciya-v-zone-konflikta-na-severnom-kavkaze-ocenka-pravozashchitnikov-zima-2011-2012gg</w:t>
              </w:r>
            </w:hyperlink>
          </w:p>
        </w:tc>
        <w:tc>
          <w:tcPr>
            <w:tcW w:w="2877" w:type="dxa"/>
          </w:tcPr>
          <w:p w:rsidR="00DC5E6F" w:rsidRDefault="00DC5E6F" w:rsidP="005D1F62">
            <w:r>
              <w:t>Глава «Свет и тени современной Чечни»</w:t>
            </w:r>
          </w:p>
        </w:tc>
      </w:tr>
      <w:tr w:rsidR="00DC5E6F" w:rsidTr="005D1F62">
        <w:tc>
          <w:tcPr>
            <w:tcW w:w="2077" w:type="dxa"/>
          </w:tcPr>
          <w:p w:rsidR="00DC5E6F" w:rsidRPr="004346A6" w:rsidRDefault="00DC5E6F" w:rsidP="005D1F62">
            <w:r w:rsidRPr="004346A6">
              <w:t>Осень 2014</w:t>
            </w:r>
          </w:p>
        </w:tc>
        <w:bookmarkStart w:id="1" w:name="_Hlk123059444"/>
        <w:tc>
          <w:tcPr>
            <w:tcW w:w="4391" w:type="dxa"/>
          </w:tcPr>
          <w:p w:rsidR="00DC5E6F" w:rsidRDefault="00DC5E6F" w:rsidP="005D1F62">
            <w:r>
              <w:rPr>
                <w:rFonts w:eastAsia="SimSun"/>
              </w:rPr>
              <w:fldChar w:fldCharType="begin"/>
            </w:r>
            <w:r>
              <w:instrText>HYPERLINK "https://memohrc.org/ru/bulletins/byulleten-pravozashchitnogo-centra-memorial-situaciya-v-zone-konflikta-na-severnom-kavka-0"</w:instrText>
            </w:r>
            <w:r>
              <w:rPr>
                <w:rFonts w:eastAsia="SimSun"/>
              </w:rPr>
              <w:fldChar w:fldCharType="separate"/>
            </w:r>
            <w:r w:rsidRPr="008A2F5F">
              <w:rPr>
                <w:rStyle w:val="a4"/>
                <w:rFonts w:eastAsia="SimSun"/>
              </w:rPr>
              <w:t>https://memohrc.org/ru/bulletins/byulleten-pravozashchitnogo-centra-memorial-situaciya-v-zone-konflikta-na-severnom-kavka-0</w:t>
            </w:r>
            <w:r>
              <w:rPr>
                <w:rStyle w:val="a4"/>
                <w:rFonts w:eastAsia="SimSun"/>
              </w:rPr>
              <w:fldChar w:fldCharType="end"/>
            </w:r>
            <w:bookmarkEnd w:id="1"/>
          </w:p>
        </w:tc>
        <w:tc>
          <w:tcPr>
            <w:tcW w:w="2877" w:type="dxa"/>
          </w:tcPr>
          <w:p w:rsidR="00DC5E6F" w:rsidRDefault="00DC5E6F" w:rsidP="005D1F62">
            <w:r>
              <w:t>Глава «</w:t>
            </w:r>
            <w:r w:rsidRPr="004346A6">
              <w:t>Незаконные задержания и похищения на Северном Кавказе</w:t>
            </w:r>
            <w:r>
              <w:t xml:space="preserve">». </w:t>
            </w:r>
          </w:p>
        </w:tc>
      </w:tr>
      <w:tr w:rsidR="00DC5E6F" w:rsidTr="005D1F62">
        <w:tc>
          <w:tcPr>
            <w:tcW w:w="2077" w:type="dxa"/>
          </w:tcPr>
          <w:p w:rsidR="00DC5E6F" w:rsidRPr="004843CF" w:rsidRDefault="00DC5E6F" w:rsidP="005D1F62">
            <w:r w:rsidRPr="004843CF">
              <w:t>Весна 2015</w:t>
            </w:r>
          </w:p>
        </w:tc>
        <w:tc>
          <w:tcPr>
            <w:tcW w:w="4391" w:type="dxa"/>
          </w:tcPr>
          <w:p w:rsidR="00DC5E6F" w:rsidRDefault="00AE65BD" w:rsidP="005D1F62">
            <w:hyperlink r:id="rId18" w:history="1">
              <w:r w:rsidR="00DC5E6F" w:rsidRPr="008A2F5F">
                <w:rPr>
                  <w:rStyle w:val="a4"/>
                  <w:rFonts w:eastAsia="SimSun"/>
                </w:rPr>
                <w:t>https://memohrc.org/ru/bulletins/byulleten-pravozashchitnogo-centra-memorial-situaciya-v-zone-konflikta-na-severnom-kavk-35</w:t>
              </w:r>
            </w:hyperlink>
          </w:p>
        </w:tc>
        <w:tc>
          <w:tcPr>
            <w:tcW w:w="2877" w:type="dxa"/>
          </w:tcPr>
          <w:p w:rsidR="00DC5E6F" w:rsidRDefault="00DC5E6F" w:rsidP="005D1F62">
            <w:r>
              <w:t>Глава «</w:t>
            </w:r>
            <w:r w:rsidRPr="004843CF">
              <w:t>Взрыв на дамбе в Грозном и незаконные репрессии со стороны силовиков</w:t>
            </w:r>
            <w:r>
              <w:t xml:space="preserve">». </w:t>
            </w:r>
          </w:p>
        </w:tc>
      </w:tr>
      <w:tr w:rsidR="00DC5E6F" w:rsidTr="005D1F62">
        <w:tc>
          <w:tcPr>
            <w:tcW w:w="2077" w:type="dxa"/>
          </w:tcPr>
          <w:p w:rsidR="00DC5E6F" w:rsidRPr="00AF6051" w:rsidRDefault="00DC5E6F" w:rsidP="005D1F62">
            <w:pPr>
              <w:rPr>
                <w:highlight w:val="red"/>
              </w:rPr>
            </w:pPr>
            <w:r w:rsidRPr="004843CF">
              <w:lastRenderedPageBreak/>
              <w:t>Осень 2015</w:t>
            </w:r>
          </w:p>
        </w:tc>
        <w:tc>
          <w:tcPr>
            <w:tcW w:w="4391" w:type="dxa"/>
          </w:tcPr>
          <w:p w:rsidR="00DC5E6F" w:rsidRDefault="00AE65BD" w:rsidP="005D1F62">
            <w:hyperlink r:id="rId19" w:history="1">
              <w:r w:rsidR="00DC5E6F" w:rsidRPr="008A2F5F">
                <w:rPr>
                  <w:rStyle w:val="a4"/>
                  <w:rFonts w:eastAsia="SimSun"/>
                </w:rPr>
                <w:t>https://memohrc.org/ru/bulletins/byulleten-pravozashchitnogo-centra-memorial-situaciya-v-zone-konflikta-na-severnom-kavk-33</w:t>
              </w:r>
            </w:hyperlink>
          </w:p>
        </w:tc>
        <w:tc>
          <w:tcPr>
            <w:tcW w:w="2877" w:type="dxa"/>
          </w:tcPr>
          <w:p w:rsidR="00DC5E6F" w:rsidRDefault="00DC5E6F" w:rsidP="005D1F62">
            <w:r>
              <w:t>Глава «</w:t>
            </w:r>
            <w:proofErr w:type="spellStart"/>
            <w:r w:rsidRPr="004843CF">
              <w:t>Кадыровская</w:t>
            </w:r>
            <w:proofErr w:type="spellEnd"/>
            <w:r w:rsidRPr="004843CF">
              <w:t xml:space="preserve"> «профилактика</w:t>
            </w:r>
            <w:r>
              <w:t>». Несколько эпизодов похищений.</w:t>
            </w:r>
          </w:p>
        </w:tc>
      </w:tr>
      <w:tr w:rsidR="00DC5E6F" w:rsidTr="005D1F62">
        <w:tc>
          <w:tcPr>
            <w:tcW w:w="2077" w:type="dxa"/>
          </w:tcPr>
          <w:p w:rsidR="00DC5E6F" w:rsidRPr="00AA0E5E" w:rsidRDefault="00DC5E6F" w:rsidP="005D1F62">
            <w:r w:rsidRPr="00AA0E5E">
              <w:t>Весна 2016</w:t>
            </w:r>
          </w:p>
        </w:tc>
        <w:tc>
          <w:tcPr>
            <w:tcW w:w="4391" w:type="dxa"/>
          </w:tcPr>
          <w:p w:rsidR="00DC5E6F" w:rsidRDefault="00AE65BD" w:rsidP="005D1F62">
            <w:hyperlink r:id="rId20" w:history="1">
              <w:r w:rsidR="00DC5E6F" w:rsidRPr="008A2F5F">
                <w:rPr>
                  <w:rStyle w:val="a4"/>
                  <w:rFonts w:eastAsia="SimSun"/>
                </w:rPr>
                <w:t>https://memohrc.org/ru/bulletins/byulleten-pravozashchitnogo-centra-memorial-situaciya-v-zone-konflikta-na-severnom-kavk-26</w:t>
              </w:r>
            </w:hyperlink>
          </w:p>
        </w:tc>
        <w:tc>
          <w:tcPr>
            <w:tcW w:w="2877" w:type="dxa"/>
          </w:tcPr>
          <w:p w:rsidR="00DC5E6F" w:rsidRDefault="00DC5E6F" w:rsidP="005D1F62">
            <w:r>
              <w:t>Похищения барда и двоих «публицистов»</w:t>
            </w:r>
          </w:p>
        </w:tc>
      </w:tr>
      <w:tr w:rsidR="00DC5E6F" w:rsidTr="005D1F62">
        <w:tc>
          <w:tcPr>
            <w:tcW w:w="2077" w:type="dxa"/>
          </w:tcPr>
          <w:p w:rsidR="00DC5E6F" w:rsidRPr="00614D2B" w:rsidRDefault="00DC5E6F" w:rsidP="005D1F62">
            <w:pPr>
              <w:rPr>
                <w:color w:val="FF0000"/>
              </w:rPr>
            </w:pPr>
            <w:r w:rsidRPr="00614D2B">
              <w:t>Зима 2016-2017</w:t>
            </w:r>
          </w:p>
        </w:tc>
        <w:tc>
          <w:tcPr>
            <w:tcW w:w="4391" w:type="dxa"/>
          </w:tcPr>
          <w:p w:rsidR="00DC5E6F" w:rsidRDefault="00AE65BD" w:rsidP="005D1F62">
            <w:hyperlink r:id="rId21" w:history="1">
              <w:r w:rsidR="00DC5E6F" w:rsidRPr="007D5761">
                <w:rPr>
                  <w:rStyle w:val="a4"/>
                  <w:rFonts w:eastAsia="SimSun"/>
                </w:rPr>
                <w:t>https://memohrc.org/ru/bulletins/byulleten-pravozashchitnogo-centra-memorial-situaciya-v-zone-konflikta-na-severnom-kavk-32</w:t>
              </w:r>
            </w:hyperlink>
          </w:p>
        </w:tc>
        <w:tc>
          <w:tcPr>
            <w:tcW w:w="2877" w:type="dxa"/>
          </w:tcPr>
          <w:p w:rsidR="00DC5E6F" w:rsidRDefault="00DC5E6F" w:rsidP="005D1F62">
            <w:r>
              <w:t xml:space="preserve">Задержания и похищения родственников боевиков, в т.ч. по будущему </w:t>
            </w:r>
            <w:r>
              <w:br/>
              <w:t>«делу 27-ми».</w:t>
            </w:r>
          </w:p>
        </w:tc>
      </w:tr>
      <w:tr w:rsidR="00DC5E6F" w:rsidTr="005D1F62">
        <w:tc>
          <w:tcPr>
            <w:tcW w:w="2077" w:type="dxa"/>
          </w:tcPr>
          <w:p w:rsidR="00DC5E6F" w:rsidRPr="00614D2B" w:rsidRDefault="00DC5E6F" w:rsidP="005D1F62">
            <w:pPr>
              <w:rPr>
                <w:color w:val="FF0000"/>
              </w:rPr>
            </w:pPr>
            <w:r w:rsidRPr="00614D2B">
              <w:t>Весна 2017</w:t>
            </w:r>
          </w:p>
        </w:tc>
        <w:tc>
          <w:tcPr>
            <w:tcW w:w="4391" w:type="dxa"/>
          </w:tcPr>
          <w:p w:rsidR="00DC5E6F" w:rsidRDefault="00AE65BD" w:rsidP="005D1F62">
            <w:hyperlink r:id="rId22" w:history="1">
              <w:r w:rsidR="00DC5E6F" w:rsidRPr="007D5761">
                <w:rPr>
                  <w:rStyle w:val="a4"/>
                  <w:rFonts w:eastAsia="SimSun"/>
                </w:rPr>
                <w:t>https://memohrc.org/ru/bulletins/byulleten-pravozashchitnogo-centra-memorial-situaciya-v-zone-konflikta-na-severnom-kavk-31</w:t>
              </w:r>
            </w:hyperlink>
          </w:p>
        </w:tc>
        <w:tc>
          <w:tcPr>
            <w:tcW w:w="2877" w:type="dxa"/>
          </w:tcPr>
          <w:p w:rsidR="00DC5E6F" w:rsidRDefault="00DC5E6F" w:rsidP="005D1F62">
            <w:r>
              <w:t xml:space="preserve">Похищения гомосексуалов («более 100» </w:t>
            </w:r>
            <w:proofErr w:type="gramStart"/>
            <w:r>
              <w:t>задержанных</w:t>
            </w:r>
            <w:proofErr w:type="gramEnd"/>
            <w:r>
              <w:t xml:space="preserve"> / похищенных).</w:t>
            </w:r>
          </w:p>
        </w:tc>
      </w:tr>
      <w:tr w:rsidR="00DC5E6F" w:rsidTr="005D1F62">
        <w:tc>
          <w:tcPr>
            <w:tcW w:w="2077" w:type="dxa"/>
          </w:tcPr>
          <w:p w:rsidR="00DC5E6F" w:rsidRDefault="00DC5E6F" w:rsidP="005D1F62">
            <w:r>
              <w:t>Зима 2017 – 2018</w:t>
            </w:r>
          </w:p>
        </w:tc>
        <w:bookmarkStart w:id="2" w:name="_Hlk31196712"/>
        <w:tc>
          <w:tcPr>
            <w:tcW w:w="4391" w:type="dxa"/>
          </w:tcPr>
          <w:p w:rsidR="00DC5E6F" w:rsidRDefault="00DC5E6F" w:rsidP="005D1F62">
            <w:r>
              <w:rPr>
                <w:rFonts w:eastAsia="SimSun"/>
              </w:rPr>
              <w:fldChar w:fldCharType="begin"/>
            </w:r>
            <w:r>
              <w:instrText xml:space="preserve"> HYPERLINK "https://memohrc.org/ru/bulletins/situaciya-v-zone-konflikta-na-severnom-kavkaze-ocenka-pravozashchitnikov-zima-20172018-gg" </w:instrText>
            </w:r>
            <w:r>
              <w:rPr>
                <w:rFonts w:eastAsia="SimSun"/>
              </w:rPr>
              <w:fldChar w:fldCharType="separate"/>
            </w:r>
            <w:r w:rsidRPr="00A82BA4">
              <w:rPr>
                <w:rStyle w:val="a4"/>
                <w:rFonts w:eastAsia="SimSun"/>
              </w:rPr>
              <w:t>https://memohrc.org/ru/bulletins/situaciya-v-zone-konflikta-na-severnom-kavkaze-ocenka-pravozashchitnikov-zima-20172018-gg</w:t>
            </w:r>
            <w:r>
              <w:rPr>
                <w:rStyle w:val="a4"/>
                <w:rFonts w:eastAsia="SimSun"/>
              </w:rPr>
              <w:fldChar w:fldCharType="end"/>
            </w:r>
            <w:bookmarkEnd w:id="2"/>
          </w:p>
        </w:tc>
        <w:tc>
          <w:tcPr>
            <w:tcW w:w="2877" w:type="dxa"/>
          </w:tcPr>
          <w:p w:rsidR="00DC5E6F" w:rsidRDefault="00DC5E6F" w:rsidP="005D1F62">
            <w:r>
              <w:t>1. Похищения 8 человек в Грозном.</w:t>
            </w:r>
          </w:p>
          <w:p w:rsidR="00DC5E6F" w:rsidRDefault="00DC5E6F" w:rsidP="005D1F62">
            <w:r>
              <w:t>2. Продолжение кампании против гомосексуалов. Исчезновение Зелимхана Бакаева.</w:t>
            </w:r>
          </w:p>
        </w:tc>
      </w:tr>
      <w:tr w:rsidR="00DC5E6F" w:rsidTr="005D1F62">
        <w:tc>
          <w:tcPr>
            <w:tcW w:w="2077" w:type="dxa"/>
          </w:tcPr>
          <w:p w:rsidR="00DC5E6F" w:rsidRPr="00614D2B" w:rsidRDefault="00DC5E6F" w:rsidP="005D1F62">
            <w:pPr>
              <w:rPr>
                <w:color w:val="FF0000"/>
              </w:rPr>
            </w:pPr>
            <w:r w:rsidRPr="00614D2B">
              <w:t>Лето 2018</w:t>
            </w:r>
          </w:p>
        </w:tc>
        <w:tc>
          <w:tcPr>
            <w:tcW w:w="4391" w:type="dxa"/>
          </w:tcPr>
          <w:p w:rsidR="00DC5E6F" w:rsidRPr="00614D2B" w:rsidRDefault="00AE65BD" w:rsidP="005D1F62">
            <w:hyperlink r:id="rId23" w:history="1">
              <w:r w:rsidR="00DC5E6F" w:rsidRPr="007D5761">
                <w:rPr>
                  <w:rStyle w:val="a4"/>
                  <w:rFonts w:eastAsia="SimSun"/>
                </w:rPr>
                <w:t>https://memohrc.org/ru/bulletins/situaciya-v-zone-konflikta-na-severnom-kavkaze-ocenka-pravozashchitnikov-leto-2018-g</w:t>
              </w:r>
            </w:hyperlink>
          </w:p>
        </w:tc>
        <w:tc>
          <w:tcPr>
            <w:tcW w:w="2877" w:type="dxa"/>
          </w:tcPr>
          <w:p w:rsidR="00DC5E6F" w:rsidRDefault="00DC5E6F" w:rsidP="005D1F62">
            <w:r>
              <w:t>Задержания в Шалинском районе родственников нападавших на силовиков – 150-200 чел.</w:t>
            </w:r>
          </w:p>
        </w:tc>
      </w:tr>
      <w:tr w:rsidR="00DC5E6F" w:rsidTr="005D1F62">
        <w:tc>
          <w:tcPr>
            <w:tcW w:w="2077" w:type="dxa"/>
          </w:tcPr>
          <w:p w:rsidR="00DC5E6F" w:rsidRDefault="00DC5E6F" w:rsidP="005D1F62">
            <w:r w:rsidRPr="00614D2B">
              <w:t>Зима 20</w:t>
            </w:r>
            <w:r>
              <w:t xml:space="preserve">19 – </w:t>
            </w:r>
            <w:r w:rsidRPr="00614D2B">
              <w:t>20</w:t>
            </w:r>
            <w:r>
              <w:t>20</w:t>
            </w:r>
          </w:p>
        </w:tc>
        <w:tc>
          <w:tcPr>
            <w:tcW w:w="4391" w:type="dxa"/>
          </w:tcPr>
          <w:p w:rsidR="00DC5E6F" w:rsidRDefault="00AE65BD" w:rsidP="005D1F62">
            <w:hyperlink r:id="rId24" w:history="1">
              <w:r w:rsidR="00DC5E6F" w:rsidRPr="008A2F5F">
                <w:rPr>
                  <w:rStyle w:val="a4"/>
                  <w:rFonts w:eastAsia="SimSun"/>
                </w:rPr>
                <w:t>https://memohrc.org/ru/bulletins/byulleten-situaciya-v-zone-konflikta-na-severnom-kavkaze-ocenka-pravozashchitnikov-zima</w:t>
              </w:r>
            </w:hyperlink>
          </w:p>
        </w:tc>
        <w:tc>
          <w:tcPr>
            <w:tcW w:w="2877" w:type="dxa"/>
          </w:tcPr>
          <w:p w:rsidR="00DC5E6F" w:rsidRDefault="00DC5E6F" w:rsidP="005D1F62">
            <w:r>
              <w:t>Эпизоды похищений / исчезновений (всего 8 человек).</w:t>
            </w:r>
          </w:p>
        </w:tc>
      </w:tr>
      <w:tr w:rsidR="00DC5E6F" w:rsidTr="005D1F62">
        <w:tc>
          <w:tcPr>
            <w:tcW w:w="2077" w:type="dxa"/>
          </w:tcPr>
          <w:p w:rsidR="00DC5E6F" w:rsidRDefault="00DC5E6F" w:rsidP="005D1F62">
            <w:r>
              <w:t>Осень 2020</w:t>
            </w:r>
          </w:p>
        </w:tc>
        <w:tc>
          <w:tcPr>
            <w:tcW w:w="4391" w:type="dxa"/>
          </w:tcPr>
          <w:p w:rsidR="00DC5E6F" w:rsidRDefault="00AE65BD" w:rsidP="005D1F62">
            <w:hyperlink r:id="rId25" w:history="1">
              <w:r w:rsidR="00DC5E6F" w:rsidRPr="008A2F5F">
                <w:rPr>
                  <w:rStyle w:val="a4"/>
                  <w:rFonts w:eastAsia="SimSun"/>
                </w:rPr>
                <w:t>https://memohrc.org/ru/bulletins/byulleten-situaciya-v-zone-konflikta-na-severnom-kavkaze-osen-2020-goda</w:t>
              </w:r>
            </w:hyperlink>
          </w:p>
        </w:tc>
        <w:tc>
          <w:tcPr>
            <w:tcW w:w="2877" w:type="dxa"/>
          </w:tcPr>
          <w:p w:rsidR="00DC5E6F" w:rsidRPr="00573E8C" w:rsidRDefault="00DC5E6F" w:rsidP="005D1F62">
            <w:r>
              <w:t xml:space="preserve">Похищения </w:t>
            </w:r>
            <w:proofErr w:type="spellStart"/>
            <w:r>
              <w:t>Салмана</w:t>
            </w:r>
            <w:proofErr w:type="spellEnd"/>
            <w:r>
              <w:t xml:space="preserve"> </w:t>
            </w:r>
            <w:proofErr w:type="spellStart"/>
            <w:r>
              <w:t>Тепсуркаева</w:t>
            </w:r>
            <w:proofErr w:type="spellEnd"/>
            <w:r>
              <w:t>.</w:t>
            </w:r>
          </w:p>
        </w:tc>
      </w:tr>
      <w:tr w:rsidR="00DC5E6F" w:rsidTr="005D1F62">
        <w:tc>
          <w:tcPr>
            <w:tcW w:w="2077" w:type="dxa"/>
          </w:tcPr>
          <w:p w:rsidR="00DC5E6F" w:rsidRDefault="00DC5E6F" w:rsidP="005D1F62">
            <w:r w:rsidRPr="00614D2B">
              <w:t>Зима 20</w:t>
            </w:r>
            <w:r>
              <w:t xml:space="preserve">20 – </w:t>
            </w:r>
            <w:r w:rsidRPr="00614D2B">
              <w:t>2</w:t>
            </w:r>
            <w:r>
              <w:t>021</w:t>
            </w:r>
          </w:p>
        </w:tc>
        <w:tc>
          <w:tcPr>
            <w:tcW w:w="4391" w:type="dxa"/>
          </w:tcPr>
          <w:p w:rsidR="00DC5E6F" w:rsidRDefault="00AE65BD" w:rsidP="005D1F62">
            <w:hyperlink r:id="rId26" w:history="1">
              <w:r w:rsidR="00DC5E6F" w:rsidRPr="008A2F5F">
                <w:rPr>
                  <w:rStyle w:val="a4"/>
                  <w:rFonts w:eastAsia="SimSun"/>
                </w:rPr>
                <w:t>https://memohrc.org/ru/bulletins/byulleten-situaciya-v-zone-konflikta-na-severnom-kavkaze-zima-2020-2021-godov</w:t>
              </w:r>
            </w:hyperlink>
          </w:p>
        </w:tc>
        <w:tc>
          <w:tcPr>
            <w:tcW w:w="2877" w:type="dxa"/>
          </w:tcPr>
          <w:p w:rsidR="00DC5E6F" w:rsidRDefault="00DC5E6F" w:rsidP="005D1F62">
            <w:r>
              <w:t xml:space="preserve">Задержание родственников братьев </w:t>
            </w:r>
            <w:proofErr w:type="spellStart"/>
            <w:r>
              <w:t>Темурзиевых</w:t>
            </w:r>
            <w:proofErr w:type="spellEnd"/>
            <w:r>
              <w:t>, напавших на полицейских.</w:t>
            </w:r>
          </w:p>
        </w:tc>
      </w:tr>
      <w:tr w:rsidR="00DC5E6F" w:rsidTr="005D1F62">
        <w:tc>
          <w:tcPr>
            <w:tcW w:w="2077" w:type="dxa"/>
          </w:tcPr>
          <w:p w:rsidR="00DC5E6F" w:rsidRDefault="00DC5E6F" w:rsidP="005D1F62">
            <w:r>
              <w:t>Весна 2021</w:t>
            </w:r>
          </w:p>
        </w:tc>
        <w:tc>
          <w:tcPr>
            <w:tcW w:w="4391" w:type="dxa"/>
          </w:tcPr>
          <w:p w:rsidR="00DC5E6F" w:rsidRDefault="00AE65BD" w:rsidP="005D1F62">
            <w:hyperlink r:id="rId27" w:history="1">
              <w:r w:rsidR="00DC5E6F" w:rsidRPr="008A2F5F">
                <w:rPr>
                  <w:rStyle w:val="a4"/>
                  <w:rFonts w:eastAsia="SimSun"/>
                </w:rPr>
                <w:t>https://memohrc.org/ru/bulletins/byulleten-situaciya-v-zone-vooruzhyonnogo-konflikta-na-severnom-kavkaze-vesnoy-2021-goda</w:t>
              </w:r>
            </w:hyperlink>
          </w:p>
        </w:tc>
        <w:tc>
          <w:tcPr>
            <w:tcW w:w="2877" w:type="dxa"/>
          </w:tcPr>
          <w:p w:rsidR="00DC5E6F" w:rsidRDefault="00DC5E6F" w:rsidP="005D1F62">
            <w:r>
              <w:t xml:space="preserve">О захвате силовиками родственников для давления на Сулеймана </w:t>
            </w:r>
            <w:proofErr w:type="spellStart"/>
            <w:r>
              <w:t>Гезмахмаева</w:t>
            </w:r>
            <w:proofErr w:type="spellEnd"/>
            <w:r>
              <w:t xml:space="preserve"> (ППСП-2, «дело 27»).</w:t>
            </w:r>
          </w:p>
        </w:tc>
      </w:tr>
      <w:tr w:rsidR="00DC5E6F" w:rsidTr="005D1F62">
        <w:tc>
          <w:tcPr>
            <w:tcW w:w="2077" w:type="dxa"/>
          </w:tcPr>
          <w:p w:rsidR="00DC5E6F" w:rsidRDefault="00DC5E6F" w:rsidP="005D1F62">
            <w:r w:rsidRPr="00614D2B">
              <w:t>Лето 20</w:t>
            </w:r>
            <w:r>
              <w:t>2</w:t>
            </w:r>
            <w:r w:rsidRPr="00614D2B">
              <w:t>1</w:t>
            </w:r>
          </w:p>
        </w:tc>
        <w:tc>
          <w:tcPr>
            <w:tcW w:w="4391" w:type="dxa"/>
          </w:tcPr>
          <w:p w:rsidR="00DC5E6F" w:rsidRDefault="00AE65BD" w:rsidP="005D1F62">
            <w:hyperlink r:id="rId28" w:history="1">
              <w:r w:rsidR="00DC5E6F" w:rsidRPr="008A2F5F">
                <w:rPr>
                  <w:rStyle w:val="a4"/>
                  <w:rFonts w:eastAsia="SimSun"/>
                </w:rPr>
                <w:t>https://memohrc.org/ru/bulletins/byulleten-situaciya-v-zone-vooruzhyonnogo-konflikta-na-severnom-kavkaze-letom-2021-goda</w:t>
              </w:r>
            </w:hyperlink>
          </w:p>
        </w:tc>
        <w:tc>
          <w:tcPr>
            <w:tcW w:w="2877" w:type="dxa"/>
          </w:tcPr>
          <w:p w:rsidR="00DC5E6F" w:rsidRDefault="00DC5E6F" w:rsidP="005D1F62">
            <w:r>
              <w:t xml:space="preserve">Похищение </w:t>
            </w:r>
            <w:proofErr w:type="spellStart"/>
            <w:r>
              <w:t>Халимат</w:t>
            </w:r>
            <w:proofErr w:type="spellEnd"/>
            <w:r>
              <w:t xml:space="preserve"> </w:t>
            </w:r>
            <w:proofErr w:type="spellStart"/>
            <w:r>
              <w:t>Тарамовой</w:t>
            </w:r>
            <w:proofErr w:type="spellEnd"/>
          </w:p>
        </w:tc>
      </w:tr>
      <w:tr w:rsidR="00DC5E6F" w:rsidTr="005D1F62">
        <w:tc>
          <w:tcPr>
            <w:tcW w:w="2077" w:type="dxa"/>
          </w:tcPr>
          <w:p w:rsidR="00DC5E6F" w:rsidRDefault="00DC5E6F" w:rsidP="005D1F62">
            <w:r>
              <w:t>Осень 2021</w:t>
            </w:r>
          </w:p>
        </w:tc>
        <w:tc>
          <w:tcPr>
            <w:tcW w:w="4391" w:type="dxa"/>
          </w:tcPr>
          <w:p w:rsidR="00DC5E6F" w:rsidRDefault="00AE65BD" w:rsidP="005D1F62">
            <w:hyperlink r:id="rId29" w:history="1">
              <w:r w:rsidR="00DC5E6F" w:rsidRPr="008A2F5F">
                <w:rPr>
                  <w:rStyle w:val="a4"/>
                  <w:rFonts w:eastAsia="SimSun"/>
                </w:rPr>
                <w:t>https://memohrc.org/ru/bulletins/byulleten-situaciya-v-zone-vooruzhyonnogo-konflikta-na-severnom-kavkaze-osenyu-2021-goda</w:t>
              </w:r>
            </w:hyperlink>
          </w:p>
        </w:tc>
        <w:tc>
          <w:tcPr>
            <w:tcW w:w="2877" w:type="dxa"/>
          </w:tcPr>
          <w:p w:rsidR="00DC5E6F" w:rsidRDefault="00DC5E6F" w:rsidP="005D1F62">
            <w:r>
              <w:t xml:space="preserve">Похищение родственников Ахмета </w:t>
            </w:r>
            <w:proofErr w:type="spellStart"/>
            <w:r>
              <w:t>Закаева</w:t>
            </w:r>
            <w:proofErr w:type="spellEnd"/>
            <w:r>
              <w:t>; похищение 14 человек в Гудермесе</w:t>
            </w:r>
          </w:p>
          <w:p w:rsidR="00DC5E6F" w:rsidRDefault="00DC5E6F" w:rsidP="005D1F62"/>
        </w:tc>
      </w:tr>
      <w:tr w:rsidR="00DC5E6F" w:rsidTr="005D1F62">
        <w:tc>
          <w:tcPr>
            <w:tcW w:w="2077" w:type="dxa"/>
          </w:tcPr>
          <w:p w:rsidR="00DC5E6F" w:rsidRDefault="00DC5E6F" w:rsidP="005D1F62">
            <w:r w:rsidRPr="00614D2B">
              <w:t>Зима 20</w:t>
            </w:r>
            <w:r>
              <w:t xml:space="preserve">21 – </w:t>
            </w:r>
            <w:r w:rsidRPr="00614D2B">
              <w:t>2</w:t>
            </w:r>
            <w:r>
              <w:t>022</w:t>
            </w:r>
          </w:p>
        </w:tc>
        <w:tc>
          <w:tcPr>
            <w:tcW w:w="4391" w:type="dxa"/>
          </w:tcPr>
          <w:p w:rsidR="00DC5E6F" w:rsidRDefault="00AE65BD" w:rsidP="005D1F62">
            <w:hyperlink r:id="rId30" w:history="1">
              <w:r w:rsidR="00DC5E6F" w:rsidRPr="008A2F5F">
                <w:rPr>
                  <w:rStyle w:val="a4"/>
                  <w:rFonts w:eastAsia="SimSun"/>
                </w:rPr>
                <w:t>https://memohrc.org/ru/bulletins/byulleten-situaciya-v-zone-konflikta-na-severnom-kavkaze-zima-2021-2022-godov</w:t>
              </w:r>
            </w:hyperlink>
          </w:p>
        </w:tc>
        <w:tc>
          <w:tcPr>
            <w:tcW w:w="2877" w:type="dxa"/>
          </w:tcPr>
          <w:p w:rsidR="00DC5E6F" w:rsidRDefault="00DC5E6F" w:rsidP="005D1F62">
            <w:r>
              <w:t xml:space="preserve">1. Похищения родственников чеченских оппозиционеров-эмигрантов. 2. Похищение </w:t>
            </w:r>
            <w:proofErr w:type="spellStart"/>
            <w:r>
              <w:t>Заремы</w:t>
            </w:r>
            <w:proofErr w:type="spellEnd"/>
            <w:r>
              <w:t xml:space="preserve"> Мусаевой 3. Суд по </w:t>
            </w:r>
            <w:proofErr w:type="spellStart"/>
            <w:r>
              <w:t>Магомадову</w:t>
            </w:r>
            <w:proofErr w:type="spellEnd"/>
            <w:r>
              <w:t xml:space="preserve"> и Исаеву (</w:t>
            </w:r>
            <w:proofErr w:type="gramStart"/>
            <w:r>
              <w:t>похищены</w:t>
            </w:r>
            <w:proofErr w:type="gramEnd"/>
            <w:r>
              <w:t xml:space="preserve"> в феврале 2021)</w:t>
            </w:r>
          </w:p>
        </w:tc>
      </w:tr>
    </w:tbl>
    <w:p w:rsidR="00DC5E6F" w:rsidRPr="009B523C" w:rsidRDefault="00DC5E6F" w:rsidP="00DC5E6F">
      <w:pPr>
        <w:pStyle w:val="a3"/>
        <w:spacing w:before="0" w:beforeAutospacing="0" w:after="0" w:afterAutospacing="0"/>
        <w:ind w:firstLine="709"/>
        <w:jc w:val="both"/>
      </w:pPr>
    </w:p>
    <w:p w:rsidR="00F57BB6" w:rsidRDefault="00F57BB6"/>
    <w:sectPr w:rsidR="00F57BB6" w:rsidSect="00F57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5E6F"/>
    <w:rsid w:val="00AE65BD"/>
    <w:rsid w:val="00DC5E6F"/>
    <w:rsid w:val="00F5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5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C5E6F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DC5E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ohrc.org/ru/bulletins/byulleten-pravozashchitnogo-centra-memorial-situaciya-v-zone-konflikta-na-severnom-kavk-22" TargetMode="External"/><Relationship Id="rId13" Type="http://schemas.openxmlformats.org/officeDocument/2006/relationships/hyperlink" Target="https://memohrc.org/ru/bulletins/byulleten-pravozashchitnogo-centra-memorial-situaciya-v-zone-konflikta-na-severnom-kavk-15" TargetMode="External"/><Relationship Id="rId18" Type="http://schemas.openxmlformats.org/officeDocument/2006/relationships/hyperlink" Target="https://memohrc.org/ru/bulletins/byulleten-pravozashchitnogo-centra-memorial-situaciya-v-zone-konflikta-na-severnom-kavk-35" TargetMode="External"/><Relationship Id="rId26" Type="http://schemas.openxmlformats.org/officeDocument/2006/relationships/hyperlink" Target="https://memohrc.org/ru/bulletins/byulleten-situaciya-v-zone-konflikta-na-severnom-kavkaze-zima-2020-2021-godov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emohrc.org/ru/bulletins/byulleten-pravozashchitnogo-centra-memorial-situaciya-v-zone-konflikta-na-severnom-kavk-32" TargetMode="External"/><Relationship Id="rId7" Type="http://schemas.openxmlformats.org/officeDocument/2006/relationships/hyperlink" Target="https://memohrc.org/ru/bulletins/byulleten-pravozashchitnogo-centra-memorial-situaciya-v-zone-konflikta-na-severnom-kavk-23" TargetMode="External"/><Relationship Id="rId12" Type="http://schemas.openxmlformats.org/officeDocument/2006/relationships/hyperlink" Target="https://memohrc.org/ru/bulletins/byulleten-pravozashchitnogo-centra-memorial-situaciya-v-zone-konflikta-na-severnom-kavk-17" TargetMode="External"/><Relationship Id="rId17" Type="http://schemas.openxmlformats.org/officeDocument/2006/relationships/hyperlink" Target="https://memohrc.org/ru/bulletins/situaciya-v-zone-konflikta-na-severnom-kavkaze-ocenka-pravozashchitnikov-zima-2011-2012gg" TargetMode="External"/><Relationship Id="rId25" Type="http://schemas.openxmlformats.org/officeDocument/2006/relationships/hyperlink" Target="https://memohrc.org/ru/bulletins/byulleten-situaciya-v-zone-konflikta-na-severnom-kavkaze-osen-2020-god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emohrc.org/ru/bulletins/byulleten-pravozashchitnogo-centra-memorial-situaciya-v-zone-konflikta-na-severnom-kavk-42" TargetMode="External"/><Relationship Id="rId20" Type="http://schemas.openxmlformats.org/officeDocument/2006/relationships/hyperlink" Target="https://memohrc.org/ru/bulletins/byulleten-pravozashchitnogo-centra-memorial-situaciya-v-zone-konflikta-na-severnom-kavk-26" TargetMode="External"/><Relationship Id="rId29" Type="http://schemas.openxmlformats.org/officeDocument/2006/relationships/hyperlink" Target="https://memohrc.org/ru/bulletins/byulleten-situaciya-v-zone-vooruzhyonnogo-konflikta-na-severnom-kavkaze-osenyu-2021-goda" TargetMode="External"/><Relationship Id="rId1" Type="http://schemas.openxmlformats.org/officeDocument/2006/relationships/styles" Target="styles.xml"/><Relationship Id="rId6" Type="http://schemas.openxmlformats.org/officeDocument/2006/relationships/hyperlink" Target="https://memohrc.org/ru/bulletins/byulleten-pravozashchitnogo-centra-memorial-situaciya-v-zone-konflikta-na-severnom-kavk-24" TargetMode="External"/><Relationship Id="rId11" Type="http://schemas.openxmlformats.org/officeDocument/2006/relationships/hyperlink" Target="https://memohrc.org/ru/bulletins/byulleten-pravozashchitnogo-centra-memorial-situaciya-v-zone-konflikta-na-severnom-kavk-19" TargetMode="External"/><Relationship Id="rId24" Type="http://schemas.openxmlformats.org/officeDocument/2006/relationships/hyperlink" Target="https://memohrc.org/ru/bulletins/byulleten-situaciya-v-zone-konflikta-na-severnom-kavkaze-ocenka-pravozashchitnikov-zima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memohrc.org/ru/bulletins/byulleten-pravozashchitnogo-centra-memorial-situaciya-v-zone-konflikta-na-severnom-kavk-25" TargetMode="External"/><Relationship Id="rId15" Type="http://schemas.openxmlformats.org/officeDocument/2006/relationships/hyperlink" Target="https://memohrc.org/ru/bulletins/byulleten-pravozashchitnogo-centra-memorial-situaciya-v-zone-konflikta-na-severnom-kavk-13" TargetMode="External"/><Relationship Id="rId23" Type="http://schemas.openxmlformats.org/officeDocument/2006/relationships/hyperlink" Target="https://memohrc.org/ru/bulletins/situaciya-v-zone-konflikta-na-severnom-kavkaze-ocenka-pravozashchitnikov-leto-2018-g" TargetMode="External"/><Relationship Id="rId28" Type="http://schemas.openxmlformats.org/officeDocument/2006/relationships/hyperlink" Target="https://memohrc.org/ru/bulletins/byulleten-situaciya-v-zone-vooruzhyonnogo-konflikta-na-severnom-kavkaze-letom-2021-goda" TargetMode="External"/><Relationship Id="rId10" Type="http://schemas.openxmlformats.org/officeDocument/2006/relationships/hyperlink" Target="https://memohrc.org/ru/bulletins/byulleten-pravozashchitnogo-centra-memorial-situaciya-v-zone-konflikta-na-severnom-kavk-20" TargetMode="External"/><Relationship Id="rId19" Type="http://schemas.openxmlformats.org/officeDocument/2006/relationships/hyperlink" Target="https://memohrc.org/ru/bulletins/byulleten-pravozashchitnogo-centra-memorial-situaciya-v-zone-konflikta-na-severnom-kavk-33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emohrc.org/ru/bulletins/byulleten-pravozashchitnogo-centra-memorial-situaciya-v-zone-konflikta-na-severnom-kavk-21" TargetMode="External"/><Relationship Id="rId14" Type="http://schemas.openxmlformats.org/officeDocument/2006/relationships/hyperlink" Target="https://memohrc.org/ru/bulletins/byulleten-pravozashchitnogo-centra-memorial-situaciya-v-zone-konflikta-na-severnom-kavk-14" TargetMode="External"/><Relationship Id="rId22" Type="http://schemas.openxmlformats.org/officeDocument/2006/relationships/hyperlink" Target="https://memohrc.org/ru/bulletins/byulleten-pravozashchitnogo-centra-memorial-situaciya-v-zone-konflikta-na-severnom-kavk-31" TargetMode="External"/><Relationship Id="rId27" Type="http://schemas.openxmlformats.org/officeDocument/2006/relationships/hyperlink" Target="https://memohrc.org/ru/bulletins/byulleten-situaciya-v-zone-vooruzhyonnogo-konflikta-na-severnom-kavkaze-vesnoy-2021-goda" TargetMode="External"/><Relationship Id="rId30" Type="http://schemas.openxmlformats.org/officeDocument/2006/relationships/hyperlink" Target="https://memohrc.org/ru/bulletins/byulleten-situaciya-v-zone-konflikta-na-severnom-kavkaze-zima-2021-2022-god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1449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</dc:creator>
  <cp:lastModifiedBy>Oleg</cp:lastModifiedBy>
  <cp:revision>2</cp:revision>
  <dcterms:created xsi:type="dcterms:W3CDTF">2023-07-06T16:23:00Z</dcterms:created>
  <dcterms:modified xsi:type="dcterms:W3CDTF">2023-07-06T16:23:00Z</dcterms:modified>
</cp:coreProperties>
</file>